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01" w:rsidRDefault="00174001" w:rsidP="00752F14">
      <w:pPr>
        <w:jc w:val="center"/>
        <w:rPr>
          <w:rFonts w:ascii="Arial" w:hAnsi="Arial" w:cs="Arial"/>
          <w:color w:val="000000"/>
          <w:sz w:val="44"/>
          <w:szCs w:val="44"/>
        </w:rPr>
      </w:pPr>
      <w:r w:rsidRPr="00CB1988">
        <w:rPr>
          <w:rFonts w:ascii="Arial" w:hAnsi="Arial" w:cs="Arial"/>
          <w:color w:val="000000"/>
          <w:sz w:val="44"/>
          <w:szCs w:val="44"/>
        </w:rPr>
        <w:t xml:space="preserve">NM USSSA </w:t>
      </w:r>
    </w:p>
    <w:p w:rsidR="00174001" w:rsidRDefault="00174001" w:rsidP="00752F14">
      <w:pPr>
        <w:jc w:val="center"/>
        <w:rPr>
          <w:rFonts w:ascii="Arial" w:hAnsi="Arial" w:cs="Arial"/>
          <w:color w:val="000000"/>
          <w:sz w:val="32"/>
          <w:szCs w:val="32"/>
        </w:rPr>
      </w:pPr>
      <w:r w:rsidRPr="00CB1988">
        <w:rPr>
          <w:rFonts w:ascii="Arial" w:hAnsi="Arial" w:cs="Arial"/>
          <w:color w:val="000000"/>
          <w:sz w:val="44"/>
          <w:szCs w:val="44"/>
        </w:rPr>
        <w:t xml:space="preserve">“Ten Commandments” </w:t>
      </w:r>
    </w:p>
    <w:p w:rsidR="00174001" w:rsidRPr="007D3C3D" w:rsidRDefault="00174001" w:rsidP="00752F14">
      <w:pPr>
        <w:jc w:val="center"/>
        <w:rPr>
          <w:rFonts w:ascii="Arial" w:hAnsi="Arial" w:cs="Arial"/>
          <w:color w:val="000000"/>
          <w:sz w:val="18"/>
          <w:szCs w:val="18"/>
        </w:rPr>
      </w:pPr>
    </w:p>
    <w:p w:rsidR="00174001" w:rsidRDefault="00174001" w:rsidP="007D3C3D">
      <w:pPr>
        <w:rPr>
          <w:rFonts w:ascii="Arial" w:hAnsi="Arial" w:cs="Arial"/>
          <w:b/>
          <w:bCs/>
          <w:color w:val="000000"/>
        </w:rPr>
      </w:pPr>
      <w:r w:rsidRPr="00CB1988">
        <w:rPr>
          <w:rFonts w:ascii="Arial" w:hAnsi="Arial" w:cs="Arial"/>
          <w:b/>
          <w:bCs/>
          <w:color w:val="000000"/>
        </w:rPr>
        <w:t>For Teams</w:t>
      </w:r>
    </w:p>
    <w:p w:rsidR="00174001" w:rsidRPr="00CB1988" w:rsidRDefault="00174001" w:rsidP="007D3C3D">
      <w:pPr>
        <w:rPr>
          <w:rFonts w:ascii="Arial" w:hAnsi="Arial" w:cs="Arial"/>
          <w:b/>
          <w:bCs/>
          <w:color w:val="000000"/>
        </w:rPr>
      </w:pPr>
    </w:p>
    <w:p w:rsidR="00174001" w:rsidRPr="00ED7D40" w:rsidRDefault="00174001" w:rsidP="00ED7D40">
      <w:pPr>
        <w:pStyle w:val="ListParagraph"/>
        <w:numPr>
          <w:ilvl w:val="0"/>
          <w:numId w:val="4"/>
        </w:numPr>
        <w:jc w:val="both"/>
        <w:rPr>
          <w:rFonts w:ascii="Arial" w:hAnsi="Arial" w:cs="Arial"/>
          <w:color w:val="000000"/>
          <w:sz w:val="20"/>
          <w:szCs w:val="20"/>
        </w:rPr>
      </w:pPr>
      <w:r w:rsidRPr="00ED7D40">
        <w:rPr>
          <w:rFonts w:ascii="Arial" w:hAnsi="Arial" w:cs="Arial"/>
          <w:color w:val="000000"/>
          <w:sz w:val="20"/>
          <w:szCs w:val="20"/>
        </w:rPr>
        <w:t>All teams will have a roster online with the correct name and birth dates</w:t>
      </w:r>
      <w:r>
        <w:rPr>
          <w:rFonts w:ascii="Arial" w:hAnsi="Arial" w:cs="Arial"/>
          <w:color w:val="000000"/>
          <w:sz w:val="20"/>
          <w:szCs w:val="20"/>
        </w:rPr>
        <w:t xml:space="preserve"> as they appear on a legal photo ID. Nick Names, birth dates and addresses that do not match the online roster will result in forfeiture of entry fees and tournament results.</w:t>
      </w:r>
      <w:r w:rsidRPr="00ED7D40">
        <w:rPr>
          <w:rFonts w:ascii="Arial" w:hAnsi="Arial" w:cs="Arial"/>
          <w:color w:val="000000"/>
          <w:sz w:val="20"/>
          <w:szCs w:val="20"/>
        </w:rPr>
        <w:t xml:space="preserve"> Failure to do so will result in an immediate suspension of the manager and all players not in compliance as stipulated in the USSSA rule book. (Players must have a picture ID and a birth date that matches</w:t>
      </w:r>
      <w:r>
        <w:rPr>
          <w:rFonts w:ascii="Arial" w:hAnsi="Arial" w:cs="Arial"/>
          <w:color w:val="000000"/>
          <w:sz w:val="20"/>
          <w:szCs w:val="20"/>
        </w:rPr>
        <w:t xml:space="preserve"> legal ID</w:t>
      </w:r>
      <w:r w:rsidRPr="00ED7D40">
        <w:rPr>
          <w:rFonts w:ascii="Arial" w:hAnsi="Arial" w:cs="Arial"/>
          <w:color w:val="000000"/>
          <w:sz w:val="20"/>
          <w:szCs w:val="20"/>
        </w:rPr>
        <w:t>.)</w:t>
      </w:r>
    </w:p>
    <w:p w:rsidR="00174001" w:rsidRPr="00AB32B4" w:rsidRDefault="00174001" w:rsidP="00ED7D40">
      <w:pPr>
        <w:ind w:left="360" w:hanging="270"/>
        <w:jc w:val="both"/>
        <w:rPr>
          <w:rFonts w:ascii="Arial" w:hAnsi="Arial" w:cs="Arial"/>
          <w:color w:val="FF0000"/>
          <w:sz w:val="20"/>
          <w:szCs w:val="20"/>
        </w:rPr>
      </w:pPr>
    </w:p>
    <w:p w:rsidR="00174001" w:rsidRPr="00AB32B4" w:rsidRDefault="00174001" w:rsidP="00ED7D40">
      <w:pPr>
        <w:pStyle w:val="ListParagraph"/>
        <w:numPr>
          <w:ilvl w:val="0"/>
          <w:numId w:val="4"/>
        </w:numPr>
        <w:jc w:val="both"/>
        <w:rPr>
          <w:rFonts w:ascii="Arial" w:hAnsi="Arial" w:cs="Arial"/>
          <w:color w:val="FF0000"/>
          <w:sz w:val="20"/>
          <w:szCs w:val="20"/>
        </w:rPr>
      </w:pPr>
      <w:r w:rsidRPr="00AB32B4">
        <w:rPr>
          <w:rFonts w:ascii="Arial" w:hAnsi="Arial" w:cs="Arial"/>
          <w:color w:val="FF0000"/>
          <w:sz w:val="20"/>
          <w:szCs w:val="20"/>
        </w:rPr>
        <w:t>New Mexico players may only play in one classification. IF a player is released they may not go back to the team that they came from. If a player who only “say that they were trying to help out another team” is cheating. There is no such thing as “just helping them out” lets translate: I am helping the team cheat because they just need my help to win awards and trophies. When traveling outside of the team’s home area, all teams are required to contact their Area Director to secure a signed roster approving travel and eligibility for any event. When a team travels out of state – they must have the STATE DIRECTOR’S PERMISSION TO LEAVE THE STATE, 1 JAN – 31 DEC…</w:t>
      </w:r>
    </w:p>
    <w:p w:rsidR="00174001" w:rsidRPr="00ED7D40" w:rsidRDefault="00174001" w:rsidP="00ED7D40">
      <w:pPr>
        <w:ind w:left="360" w:hanging="270"/>
        <w:rPr>
          <w:rFonts w:ascii="Arial" w:hAnsi="Arial" w:cs="Arial"/>
          <w:color w:val="000000"/>
          <w:sz w:val="20"/>
          <w:szCs w:val="20"/>
        </w:rPr>
      </w:pPr>
    </w:p>
    <w:p w:rsidR="00174001" w:rsidRPr="00ED7D40" w:rsidRDefault="00174001" w:rsidP="00ED7D40">
      <w:pPr>
        <w:pStyle w:val="ListParagraph"/>
        <w:numPr>
          <w:ilvl w:val="0"/>
          <w:numId w:val="4"/>
        </w:numPr>
        <w:jc w:val="both"/>
        <w:rPr>
          <w:rFonts w:ascii="Arial" w:hAnsi="Arial" w:cs="Arial"/>
          <w:color w:val="000000"/>
          <w:sz w:val="20"/>
          <w:szCs w:val="20"/>
        </w:rPr>
      </w:pPr>
      <w:r w:rsidRPr="00ED7D40">
        <w:rPr>
          <w:rFonts w:ascii="Arial" w:hAnsi="Arial" w:cs="Arial"/>
          <w:color w:val="000000"/>
          <w:sz w:val="20"/>
          <w:szCs w:val="20"/>
        </w:rPr>
        <w:t>When a team is created and registered the roster will be reviewed for classification.  Once the team’s classification is approved, no players (who have appeared on rosters above this teams approved classification) shall appear on this team’s roster for any tournament event.  The classification of the player will be based on the highest year end classification of any team’s roster the player appeared on in the previous year or in the current year.  If this does happen, and the player(s) return to their original team, that team will be moved up to the class of the team the player(s) appeared on and be required to participate in 2 events at this new classification before the team can appeal the classification.</w:t>
      </w:r>
    </w:p>
    <w:p w:rsidR="00174001" w:rsidRPr="00ED7D40" w:rsidRDefault="00174001" w:rsidP="00ED7D40">
      <w:pPr>
        <w:ind w:left="360" w:hanging="270"/>
        <w:rPr>
          <w:rFonts w:ascii="Arial" w:hAnsi="Arial" w:cs="Arial"/>
          <w:color w:val="000000"/>
          <w:sz w:val="20"/>
          <w:szCs w:val="20"/>
        </w:rPr>
      </w:pPr>
    </w:p>
    <w:p w:rsidR="00174001" w:rsidRPr="00ED7D40" w:rsidRDefault="00174001" w:rsidP="00ED7D40">
      <w:pPr>
        <w:pStyle w:val="ListParagraph"/>
        <w:numPr>
          <w:ilvl w:val="0"/>
          <w:numId w:val="4"/>
        </w:numPr>
        <w:jc w:val="both"/>
        <w:rPr>
          <w:rFonts w:ascii="Arial" w:hAnsi="Arial" w:cs="Arial"/>
          <w:color w:val="000000"/>
          <w:sz w:val="20"/>
          <w:szCs w:val="20"/>
        </w:rPr>
      </w:pPr>
      <w:r w:rsidRPr="00ED7D40">
        <w:rPr>
          <w:rFonts w:ascii="Arial" w:hAnsi="Arial" w:cs="Arial"/>
          <w:color w:val="000000"/>
          <w:sz w:val="20"/>
          <w:szCs w:val="20"/>
        </w:rPr>
        <w:t>1</w:t>
      </w:r>
      <w:r w:rsidRPr="00ED7D40">
        <w:rPr>
          <w:rFonts w:ascii="Arial" w:hAnsi="Arial" w:cs="Arial"/>
          <w:color w:val="000000"/>
          <w:sz w:val="20"/>
          <w:szCs w:val="20"/>
          <w:vertAlign w:val="superscript"/>
        </w:rPr>
        <w:t>st</w:t>
      </w:r>
      <w:r w:rsidRPr="00ED7D40">
        <w:rPr>
          <w:rFonts w:ascii="Arial" w:hAnsi="Arial" w:cs="Arial"/>
          <w:color w:val="000000"/>
          <w:sz w:val="20"/>
          <w:szCs w:val="20"/>
        </w:rPr>
        <w:t xml:space="preserve"> place teams from all NM tournament</w:t>
      </w:r>
      <w:r>
        <w:rPr>
          <w:rFonts w:ascii="Arial" w:hAnsi="Arial" w:cs="Arial"/>
          <w:color w:val="000000"/>
          <w:sz w:val="20"/>
          <w:szCs w:val="20"/>
        </w:rPr>
        <w:t>s</w:t>
      </w:r>
      <w:r w:rsidRPr="00ED7D40">
        <w:rPr>
          <w:rFonts w:ascii="Arial" w:hAnsi="Arial" w:cs="Arial"/>
          <w:color w:val="000000"/>
          <w:sz w:val="20"/>
          <w:szCs w:val="20"/>
        </w:rPr>
        <w:t xml:space="preserve"> will have their rosters </w:t>
      </w:r>
      <w:r>
        <w:rPr>
          <w:rFonts w:ascii="Arial" w:hAnsi="Arial" w:cs="Arial"/>
          <w:color w:val="000000"/>
          <w:sz w:val="20"/>
          <w:szCs w:val="20"/>
        </w:rPr>
        <w:t xml:space="preserve">frozen </w:t>
      </w:r>
      <w:r w:rsidRPr="00ED7D40">
        <w:rPr>
          <w:rFonts w:ascii="Arial" w:hAnsi="Arial" w:cs="Arial"/>
          <w:color w:val="000000"/>
          <w:sz w:val="20"/>
          <w:szCs w:val="20"/>
        </w:rPr>
        <w:t>at the conclusion of the event.  There is no “open” roster rule within NM USSSA until all championship play is concluded.</w:t>
      </w:r>
    </w:p>
    <w:p w:rsidR="00174001" w:rsidRPr="00ED7D40" w:rsidRDefault="00174001" w:rsidP="00ED7D40">
      <w:pPr>
        <w:ind w:left="360" w:hanging="270"/>
        <w:jc w:val="both"/>
        <w:rPr>
          <w:rFonts w:ascii="Arial" w:hAnsi="Arial" w:cs="Arial"/>
          <w:color w:val="000000"/>
          <w:sz w:val="20"/>
          <w:szCs w:val="20"/>
        </w:rPr>
      </w:pPr>
    </w:p>
    <w:p w:rsidR="00174001" w:rsidRPr="00ED7D40" w:rsidRDefault="00174001" w:rsidP="00ED7D40">
      <w:pPr>
        <w:pStyle w:val="ListParagraph"/>
        <w:numPr>
          <w:ilvl w:val="0"/>
          <w:numId w:val="4"/>
        </w:numPr>
        <w:jc w:val="both"/>
        <w:rPr>
          <w:rFonts w:ascii="Arial" w:hAnsi="Arial" w:cs="Arial"/>
          <w:color w:val="000000"/>
          <w:sz w:val="20"/>
          <w:szCs w:val="20"/>
        </w:rPr>
      </w:pPr>
      <w:r w:rsidRPr="00ED7D40">
        <w:rPr>
          <w:rFonts w:ascii="Arial" w:hAnsi="Arial" w:cs="Arial"/>
          <w:color w:val="000000"/>
          <w:sz w:val="20"/>
          <w:szCs w:val="20"/>
        </w:rPr>
        <w:t>If a team withdraws from a USSSA event after the deadline for entry the team is still responsible for payment of the entry fee.  Failure to comply will result in the manager and all roster-ed players’ immediate suspension from all USSSA programs until such debt is paid.</w:t>
      </w:r>
    </w:p>
    <w:p w:rsidR="00174001" w:rsidRPr="00ED7D40" w:rsidRDefault="00174001" w:rsidP="00ED7D40">
      <w:pPr>
        <w:ind w:left="360" w:hanging="270"/>
        <w:jc w:val="both"/>
        <w:rPr>
          <w:rFonts w:ascii="Arial" w:hAnsi="Arial" w:cs="Arial"/>
          <w:color w:val="000000"/>
          <w:sz w:val="20"/>
          <w:szCs w:val="20"/>
        </w:rPr>
      </w:pPr>
    </w:p>
    <w:p w:rsidR="00174001" w:rsidRPr="00ED7D40" w:rsidRDefault="00174001" w:rsidP="00ED7D40">
      <w:pPr>
        <w:pStyle w:val="ListParagraph"/>
        <w:numPr>
          <w:ilvl w:val="0"/>
          <w:numId w:val="4"/>
        </w:numPr>
        <w:jc w:val="both"/>
        <w:rPr>
          <w:rFonts w:ascii="Arial" w:hAnsi="Arial" w:cs="Arial"/>
          <w:color w:val="000000"/>
          <w:sz w:val="20"/>
          <w:szCs w:val="20"/>
        </w:rPr>
      </w:pPr>
      <w:r w:rsidRPr="00ED7D40">
        <w:rPr>
          <w:rFonts w:ascii="Arial" w:hAnsi="Arial" w:cs="Arial"/>
          <w:color w:val="000000"/>
          <w:sz w:val="20"/>
          <w:szCs w:val="20"/>
        </w:rPr>
        <w:t>All equipment used in any USSSA event shall comply with the USSSA specifications at the time of the equipments manufacture.  Any modification to equipment (except bat handle wraps) will result in the immediate removal of the equipment from play and sanctions of the player and manager as outlined in the USSSA rule book.</w:t>
      </w:r>
    </w:p>
    <w:p w:rsidR="00174001" w:rsidRPr="00ED7D40" w:rsidRDefault="00174001" w:rsidP="00ED7D40">
      <w:pPr>
        <w:ind w:left="360"/>
        <w:jc w:val="both"/>
        <w:rPr>
          <w:rFonts w:ascii="Arial" w:hAnsi="Arial" w:cs="Arial"/>
          <w:color w:val="000000"/>
          <w:sz w:val="20"/>
          <w:szCs w:val="20"/>
        </w:rPr>
      </w:pPr>
    </w:p>
    <w:p w:rsidR="00174001" w:rsidRPr="00ED7D40" w:rsidRDefault="00174001" w:rsidP="00ED7D40">
      <w:pPr>
        <w:ind w:left="360"/>
        <w:jc w:val="center"/>
        <w:rPr>
          <w:rFonts w:ascii="Arial" w:hAnsi="Arial" w:cs="Arial"/>
          <w:color w:val="000000"/>
          <w:sz w:val="20"/>
          <w:szCs w:val="20"/>
        </w:rPr>
      </w:pPr>
    </w:p>
    <w:p w:rsidR="00174001" w:rsidRPr="00ED7D40" w:rsidRDefault="00174001" w:rsidP="00ED7D40">
      <w:pPr>
        <w:pStyle w:val="ListParagraph"/>
        <w:ind w:left="0"/>
        <w:rPr>
          <w:rFonts w:ascii="Arial" w:hAnsi="Arial" w:cs="Arial"/>
          <w:b/>
          <w:bCs/>
          <w:color w:val="000000"/>
        </w:rPr>
      </w:pPr>
      <w:r w:rsidRPr="00ED7D40">
        <w:rPr>
          <w:rFonts w:ascii="Arial" w:hAnsi="Arial" w:cs="Arial"/>
          <w:b/>
          <w:bCs/>
          <w:color w:val="000000"/>
        </w:rPr>
        <w:t>For Directors</w:t>
      </w:r>
    </w:p>
    <w:p w:rsidR="00174001" w:rsidRPr="00ED7D40" w:rsidRDefault="00174001" w:rsidP="00ED7D40">
      <w:pPr>
        <w:pStyle w:val="ListParagraph"/>
        <w:ind w:left="0"/>
        <w:rPr>
          <w:rFonts w:ascii="Arial" w:hAnsi="Arial" w:cs="Arial"/>
          <w:b/>
          <w:bCs/>
          <w:color w:val="000000"/>
          <w:sz w:val="20"/>
          <w:szCs w:val="20"/>
        </w:rPr>
      </w:pPr>
    </w:p>
    <w:p w:rsidR="00174001" w:rsidRPr="00ED7D40" w:rsidRDefault="00174001" w:rsidP="00ED7D40">
      <w:pPr>
        <w:pStyle w:val="ListParagraph"/>
        <w:numPr>
          <w:ilvl w:val="0"/>
          <w:numId w:val="4"/>
        </w:numPr>
        <w:rPr>
          <w:rFonts w:ascii="Arial" w:hAnsi="Arial" w:cs="Arial"/>
          <w:color w:val="000000"/>
          <w:sz w:val="20"/>
          <w:szCs w:val="20"/>
        </w:rPr>
      </w:pPr>
      <w:r w:rsidRPr="00ED7D40">
        <w:rPr>
          <w:rFonts w:ascii="Arial" w:hAnsi="Arial" w:cs="Arial"/>
          <w:color w:val="000000"/>
          <w:sz w:val="20"/>
          <w:szCs w:val="20"/>
        </w:rPr>
        <w:t xml:space="preserve">Directors will insure that all teams have an online roster for tournament play - failure to do so will result in suspension of </w:t>
      </w:r>
      <w:r>
        <w:rPr>
          <w:rFonts w:ascii="Arial" w:hAnsi="Arial" w:cs="Arial"/>
          <w:color w:val="000000"/>
          <w:sz w:val="20"/>
          <w:szCs w:val="20"/>
        </w:rPr>
        <w:t>D</w:t>
      </w:r>
      <w:r w:rsidRPr="00ED7D40">
        <w:rPr>
          <w:rFonts w:ascii="Arial" w:hAnsi="Arial" w:cs="Arial"/>
          <w:color w:val="000000"/>
          <w:sz w:val="20"/>
          <w:szCs w:val="20"/>
        </w:rPr>
        <w:t xml:space="preserve">irector </w:t>
      </w:r>
      <w:r>
        <w:rPr>
          <w:rFonts w:ascii="Arial" w:hAnsi="Arial" w:cs="Arial"/>
          <w:color w:val="000000"/>
          <w:sz w:val="20"/>
          <w:szCs w:val="20"/>
        </w:rPr>
        <w:t>privileges’ at usssa.com (ISTS).</w:t>
      </w:r>
      <w:r w:rsidRPr="00ED7D40">
        <w:rPr>
          <w:rFonts w:ascii="Arial" w:hAnsi="Arial" w:cs="Arial"/>
          <w:color w:val="000000"/>
          <w:sz w:val="20"/>
          <w:szCs w:val="20"/>
        </w:rPr>
        <w:t xml:space="preserve"> Rosters will be signed by the Area Director with jurisdiction (as decided at the State Meeting) or the team will be sent home</w:t>
      </w:r>
      <w:r>
        <w:rPr>
          <w:rFonts w:ascii="Arial" w:hAnsi="Arial" w:cs="Arial"/>
          <w:color w:val="000000"/>
          <w:sz w:val="20"/>
          <w:szCs w:val="20"/>
        </w:rPr>
        <w:t xml:space="preserve"> with no refund of entry fees</w:t>
      </w:r>
      <w:r w:rsidRPr="00ED7D40">
        <w:rPr>
          <w:rFonts w:ascii="Arial" w:hAnsi="Arial" w:cs="Arial"/>
          <w:color w:val="000000"/>
          <w:sz w:val="20"/>
          <w:szCs w:val="20"/>
        </w:rPr>
        <w:t>.  Directors are responsible for securing rosters, prior to the event, for all teams outside of their area.</w:t>
      </w:r>
      <w:r>
        <w:rPr>
          <w:rFonts w:ascii="Arial" w:hAnsi="Arial" w:cs="Arial"/>
          <w:color w:val="000000"/>
          <w:sz w:val="20"/>
          <w:szCs w:val="20"/>
        </w:rPr>
        <w:t xml:space="preserve"> Online Rosters will be randomly checked by lottery or protest. Lottery check will be decided by Tournament Director and by game number.</w:t>
      </w:r>
    </w:p>
    <w:p w:rsidR="00174001" w:rsidRPr="00ED7D40" w:rsidRDefault="00174001" w:rsidP="00ED7D40">
      <w:pPr>
        <w:pStyle w:val="ListParagraph"/>
        <w:ind w:left="360"/>
        <w:rPr>
          <w:rFonts w:ascii="Arial" w:hAnsi="Arial" w:cs="Arial"/>
          <w:color w:val="000000"/>
          <w:sz w:val="20"/>
          <w:szCs w:val="20"/>
        </w:rPr>
      </w:pPr>
    </w:p>
    <w:p w:rsidR="00174001" w:rsidRPr="00ED7D40" w:rsidRDefault="00174001" w:rsidP="00ED7D40">
      <w:pPr>
        <w:pStyle w:val="ListParagraph"/>
        <w:numPr>
          <w:ilvl w:val="0"/>
          <w:numId w:val="4"/>
        </w:numPr>
        <w:rPr>
          <w:rFonts w:ascii="Arial" w:hAnsi="Arial" w:cs="Arial"/>
          <w:color w:val="000000"/>
          <w:sz w:val="20"/>
          <w:szCs w:val="20"/>
        </w:rPr>
      </w:pPr>
      <w:r w:rsidRPr="00ED7D40">
        <w:rPr>
          <w:rFonts w:ascii="Arial" w:hAnsi="Arial" w:cs="Arial"/>
          <w:color w:val="000000"/>
          <w:sz w:val="20"/>
          <w:szCs w:val="20"/>
        </w:rPr>
        <w:t>Directors will be required to sign a contract stating that fees due to USSSA will be paid within 72 hours of all Team Registrations and Event Fee's. Failure to do so will result in collections and revocation of ISTS privileges.</w:t>
      </w:r>
    </w:p>
    <w:p w:rsidR="00174001" w:rsidRPr="00ED7D40" w:rsidRDefault="00174001" w:rsidP="00ED7D40">
      <w:pPr>
        <w:ind w:left="360"/>
        <w:rPr>
          <w:rFonts w:ascii="Arial" w:hAnsi="Arial" w:cs="Arial"/>
          <w:color w:val="000000"/>
          <w:sz w:val="20"/>
          <w:szCs w:val="20"/>
        </w:rPr>
      </w:pPr>
    </w:p>
    <w:p w:rsidR="00174001" w:rsidRPr="00AB32B4" w:rsidRDefault="00174001" w:rsidP="00ED7D40">
      <w:pPr>
        <w:pStyle w:val="ListParagraph"/>
        <w:numPr>
          <w:ilvl w:val="0"/>
          <w:numId w:val="4"/>
        </w:numPr>
        <w:jc w:val="both"/>
        <w:rPr>
          <w:rFonts w:ascii="Arial" w:hAnsi="Arial" w:cs="Arial"/>
          <w:color w:val="FF0000"/>
          <w:sz w:val="20"/>
          <w:szCs w:val="20"/>
        </w:rPr>
      </w:pPr>
      <w:r w:rsidRPr="00AB32B4">
        <w:rPr>
          <w:rFonts w:ascii="Arial" w:hAnsi="Arial" w:cs="Arial"/>
          <w:color w:val="FF0000"/>
          <w:sz w:val="20"/>
          <w:szCs w:val="20"/>
        </w:rPr>
        <w:t xml:space="preserve">All USSSA events with 12 or more teams, of the same classification, will be held in separate brackets of play.  Events with fewer than 12 teams may be combined into brackets of contiguous classifications with the State Approved Equalizer Rule. New Mexico </w:t>
      </w:r>
      <w:r w:rsidRPr="00AB32B4">
        <w:rPr>
          <w:rFonts w:ascii="Arial" w:hAnsi="Arial" w:cs="Arial"/>
          <w:color w:val="FF0000"/>
          <w:sz w:val="20"/>
          <w:szCs w:val="20"/>
        </w:rPr>
        <w:br/>
        <w:t>EQUALIZER RULE: 1 run per inning per division. Example: Women’s C plays a Women’s D equals one run per inning for the game, score is 1 to zero at start of game and each following inning lower class team gets one run. Women’s C plays a Women’s E = 2 runs per inning for the game and each following inning. Run Rule still applies 20 after 3, 15 after 4, and 10 after 5 innings.</w:t>
      </w:r>
    </w:p>
    <w:p w:rsidR="00174001" w:rsidRPr="00ED7D40" w:rsidRDefault="00174001" w:rsidP="00ED7D40">
      <w:pPr>
        <w:pStyle w:val="ListParagraph"/>
        <w:rPr>
          <w:rFonts w:ascii="Arial" w:hAnsi="Arial" w:cs="Arial"/>
          <w:color w:val="000000"/>
          <w:sz w:val="20"/>
          <w:szCs w:val="20"/>
        </w:rPr>
      </w:pPr>
    </w:p>
    <w:p w:rsidR="00174001" w:rsidRPr="00ED7D40" w:rsidRDefault="00174001" w:rsidP="00ED7D40">
      <w:pPr>
        <w:pStyle w:val="ListParagraph"/>
        <w:numPr>
          <w:ilvl w:val="0"/>
          <w:numId w:val="4"/>
        </w:numPr>
        <w:jc w:val="both"/>
        <w:rPr>
          <w:rFonts w:ascii="Arial" w:hAnsi="Arial" w:cs="Arial"/>
          <w:color w:val="000000"/>
          <w:sz w:val="20"/>
          <w:szCs w:val="20"/>
        </w:rPr>
      </w:pPr>
      <w:r w:rsidRPr="00ED7D40">
        <w:rPr>
          <w:rFonts w:ascii="Arial" w:hAnsi="Arial" w:cs="Arial"/>
          <w:color w:val="000000"/>
          <w:sz w:val="20"/>
          <w:szCs w:val="20"/>
        </w:rPr>
        <w:t xml:space="preserve">All USSSA </w:t>
      </w:r>
      <w:r>
        <w:rPr>
          <w:rFonts w:ascii="Arial" w:hAnsi="Arial" w:cs="Arial"/>
          <w:color w:val="000000"/>
          <w:sz w:val="20"/>
          <w:szCs w:val="20"/>
        </w:rPr>
        <w:t>tournaments will be played with a team’s online roster. Qualifier = USSSA Rule Book, Non Qualifier = modified rules. State Director will have the authority to approve or disapprove this requirement due to successful events with a past history.</w:t>
      </w:r>
    </w:p>
    <w:sectPr w:rsidR="00174001" w:rsidRPr="00ED7D40" w:rsidSect="00CB1988">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25FFE"/>
    <w:multiLevelType w:val="hybridMultilevel"/>
    <w:tmpl w:val="ACA02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1BD34BE"/>
    <w:multiLevelType w:val="hybridMultilevel"/>
    <w:tmpl w:val="3E5CB6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4CEE0554"/>
    <w:multiLevelType w:val="hybridMultilevel"/>
    <w:tmpl w:val="4E7AEC5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B7D232A"/>
    <w:multiLevelType w:val="hybridMultilevel"/>
    <w:tmpl w:val="8A3C8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F14"/>
    <w:rsid w:val="00026FBF"/>
    <w:rsid w:val="00070009"/>
    <w:rsid w:val="000838F2"/>
    <w:rsid w:val="00090749"/>
    <w:rsid w:val="00093E7D"/>
    <w:rsid w:val="000E4E63"/>
    <w:rsid w:val="00174001"/>
    <w:rsid w:val="001B0920"/>
    <w:rsid w:val="001B3D04"/>
    <w:rsid w:val="001C0533"/>
    <w:rsid w:val="001D71A6"/>
    <w:rsid w:val="00270087"/>
    <w:rsid w:val="00281BF3"/>
    <w:rsid w:val="003300D0"/>
    <w:rsid w:val="00354964"/>
    <w:rsid w:val="00370107"/>
    <w:rsid w:val="00370A37"/>
    <w:rsid w:val="0037548F"/>
    <w:rsid w:val="003D4530"/>
    <w:rsid w:val="003E1AAC"/>
    <w:rsid w:val="004069F0"/>
    <w:rsid w:val="004509BB"/>
    <w:rsid w:val="004C1B69"/>
    <w:rsid w:val="004E726F"/>
    <w:rsid w:val="004F111B"/>
    <w:rsid w:val="00530BFB"/>
    <w:rsid w:val="005343F7"/>
    <w:rsid w:val="00590614"/>
    <w:rsid w:val="00596A8E"/>
    <w:rsid w:val="005A5B39"/>
    <w:rsid w:val="005C5596"/>
    <w:rsid w:val="005D71F8"/>
    <w:rsid w:val="00604AA6"/>
    <w:rsid w:val="00674067"/>
    <w:rsid w:val="006A4C8A"/>
    <w:rsid w:val="006C321F"/>
    <w:rsid w:val="007239D0"/>
    <w:rsid w:val="00752F14"/>
    <w:rsid w:val="00760BEC"/>
    <w:rsid w:val="0076298F"/>
    <w:rsid w:val="007D3337"/>
    <w:rsid w:val="007D3C3D"/>
    <w:rsid w:val="0080006E"/>
    <w:rsid w:val="00813A92"/>
    <w:rsid w:val="00813E53"/>
    <w:rsid w:val="00814B3A"/>
    <w:rsid w:val="0083627E"/>
    <w:rsid w:val="008B43D0"/>
    <w:rsid w:val="00984BE6"/>
    <w:rsid w:val="00A269A4"/>
    <w:rsid w:val="00A26D74"/>
    <w:rsid w:val="00A279F1"/>
    <w:rsid w:val="00AA54AD"/>
    <w:rsid w:val="00AB32B4"/>
    <w:rsid w:val="00AE6DC4"/>
    <w:rsid w:val="00AF3573"/>
    <w:rsid w:val="00B03B73"/>
    <w:rsid w:val="00BB7EB5"/>
    <w:rsid w:val="00BC2469"/>
    <w:rsid w:val="00BC356A"/>
    <w:rsid w:val="00BF4F6D"/>
    <w:rsid w:val="00C10D92"/>
    <w:rsid w:val="00C311C2"/>
    <w:rsid w:val="00C40781"/>
    <w:rsid w:val="00C548A9"/>
    <w:rsid w:val="00CB1988"/>
    <w:rsid w:val="00D353A0"/>
    <w:rsid w:val="00D76C27"/>
    <w:rsid w:val="00D80D5B"/>
    <w:rsid w:val="00D85D43"/>
    <w:rsid w:val="00DC4E55"/>
    <w:rsid w:val="00ED7D40"/>
    <w:rsid w:val="00F03388"/>
    <w:rsid w:val="00F0344D"/>
    <w:rsid w:val="00FA7C23"/>
    <w:rsid w:val="00FB0399"/>
    <w:rsid w:val="00FC0D20"/>
    <w:rsid w:val="00FE6E27"/>
    <w:rsid w:val="00FF00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D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7D4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654</Words>
  <Characters>3728</Characters>
  <Application>Microsoft Office Outlook</Application>
  <DocSecurity>0</DocSecurity>
  <Lines>0</Lines>
  <Paragraphs>0</Paragraphs>
  <ScaleCrop>false</ScaleCrop>
  <Company>RMSD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 USSSA </dc:title>
  <dc:subject/>
  <dc:creator>Dana Gilmer</dc:creator>
  <cp:keywords/>
  <dc:description/>
  <cp:lastModifiedBy>RMSD</cp:lastModifiedBy>
  <cp:revision>2</cp:revision>
  <cp:lastPrinted>2011-03-04T00:07:00Z</cp:lastPrinted>
  <dcterms:created xsi:type="dcterms:W3CDTF">2011-03-04T00:08:00Z</dcterms:created>
  <dcterms:modified xsi:type="dcterms:W3CDTF">2011-03-04T00:08:00Z</dcterms:modified>
</cp:coreProperties>
</file>